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5D" w:rsidRDefault="004F445D" w:rsidP="00F11741">
      <w:pPr>
        <w:keepNext/>
        <w:keepLines/>
        <w:spacing w:before="240" w:line="240" w:lineRule="auto"/>
        <w:jc w:val="center"/>
        <w:outlineLvl w:val="0"/>
        <w:rPr>
          <w:rFonts w:ascii="Segoe UI" w:eastAsiaTheme="majorEastAsia" w:hAnsi="Segoe UI" w:cstheme="majorBidi"/>
          <w:b/>
          <w:sz w:val="32"/>
          <w:szCs w:val="32"/>
        </w:rPr>
      </w:pPr>
    </w:p>
    <w:p w:rsidR="007D75EF" w:rsidRPr="007D75EF" w:rsidRDefault="007D75EF" w:rsidP="00F11741">
      <w:pPr>
        <w:keepNext/>
        <w:keepLines/>
        <w:spacing w:before="240" w:line="240" w:lineRule="auto"/>
        <w:jc w:val="center"/>
        <w:outlineLvl w:val="0"/>
        <w:rPr>
          <w:rFonts w:ascii="Segoe UI" w:eastAsiaTheme="majorEastAsia" w:hAnsi="Segoe UI" w:cstheme="majorBidi"/>
          <w:sz w:val="32"/>
          <w:szCs w:val="32"/>
        </w:rPr>
      </w:pPr>
      <w:r w:rsidRPr="007D75EF">
        <w:rPr>
          <w:rFonts w:ascii="Segoe UI" w:eastAsiaTheme="majorEastAsia" w:hAnsi="Segoe UI" w:cstheme="majorBidi"/>
          <w:b/>
          <w:sz w:val="32"/>
          <w:szCs w:val="32"/>
        </w:rPr>
        <w:t>MINUTES</w:t>
      </w:r>
    </w:p>
    <w:p w:rsidR="007D75EF" w:rsidRPr="007D75EF" w:rsidRDefault="007D75EF" w:rsidP="00F11741">
      <w:pPr>
        <w:keepNext/>
        <w:keepLines/>
        <w:spacing w:after="0" w:line="240" w:lineRule="auto"/>
        <w:jc w:val="center"/>
        <w:outlineLvl w:val="1"/>
        <w:rPr>
          <w:rFonts w:ascii="Segoe UI Semibold" w:eastAsia="Times New Roman" w:hAnsi="Segoe UI Semibold" w:cs="Times New Roman"/>
          <w:sz w:val="24"/>
          <w:szCs w:val="26"/>
        </w:rPr>
      </w:pPr>
      <w:r w:rsidRPr="007D75EF">
        <w:rPr>
          <w:rFonts w:ascii="Segoe UI Semibold" w:eastAsia="Times New Roman" w:hAnsi="Segoe UI Semibold" w:cs="Times New Roman"/>
          <w:sz w:val="24"/>
          <w:szCs w:val="26"/>
        </w:rPr>
        <w:t>APPALACHIAN COUNCIL OF GOVERNMENTS</w:t>
      </w:r>
    </w:p>
    <w:p w:rsidR="007D75EF" w:rsidRPr="007D75EF" w:rsidRDefault="007D75EF" w:rsidP="00F11741">
      <w:pPr>
        <w:spacing w:after="0" w:line="240" w:lineRule="auto"/>
        <w:jc w:val="center"/>
        <w:rPr>
          <w:rFonts w:ascii="Segoe UI" w:eastAsia="Times New Roman" w:hAnsi="Segoe UI" w:cs="Times New Roman"/>
          <w:sz w:val="24"/>
          <w:szCs w:val="24"/>
        </w:rPr>
      </w:pPr>
      <w:r w:rsidRPr="007D75EF">
        <w:rPr>
          <w:rFonts w:ascii="Segoe UI" w:eastAsia="Times New Roman" w:hAnsi="Segoe UI" w:cs="Times New Roman"/>
          <w:sz w:val="24"/>
          <w:szCs w:val="24"/>
        </w:rPr>
        <w:t>REGIONAL AGING ADVISORY COMMITTEE MEETING</w:t>
      </w:r>
    </w:p>
    <w:p w:rsidR="007D75EF" w:rsidRPr="007D75EF" w:rsidRDefault="007D75EF" w:rsidP="00F11741">
      <w:pPr>
        <w:spacing w:after="0" w:line="240" w:lineRule="auto"/>
        <w:contextualSpacing/>
        <w:jc w:val="center"/>
        <w:rPr>
          <w:rFonts w:ascii="Segoe UI Semibold" w:eastAsia="Times New Roman" w:hAnsi="Segoe UI Semibold" w:cs="Times New Roman"/>
          <w:iCs/>
          <w:sz w:val="24"/>
          <w:szCs w:val="24"/>
        </w:rPr>
      </w:pPr>
      <w:r w:rsidRPr="007D75EF">
        <w:rPr>
          <w:rFonts w:ascii="Segoe UI" w:eastAsia="Times New Roman" w:hAnsi="Segoe UI" w:cs="Times New Roman"/>
          <w:sz w:val="24"/>
          <w:szCs w:val="24"/>
        </w:rPr>
        <w:t>WEDN</w:t>
      </w:r>
      <w:r w:rsidR="00830170">
        <w:rPr>
          <w:rFonts w:ascii="Segoe UI" w:eastAsia="Times New Roman" w:hAnsi="Segoe UI" w:cs="Times New Roman"/>
          <w:sz w:val="24"/>
          <w:szCs w:val="24"/>
        </w:rPr>
        <w:t>E</w:t>
      </w:r>
      <w:r w:rsidRPr="007D75EF">
        <w:rPr>
          <w:rFonts w:ascii="Segoe UI" w:eastAsia="Times New Roman" w:hAnsi="Segoe UI" w:cs="Times New Roman"/>
          <w:sz w:val="24"/>
          <w:szCs w:val="24"/>
        </w:rPr>
        <w:t xml:space="preserve">SDAY, </w:t>
      </w:r>
      <w:r w:rsidR="00AF7B29">
        <w:rPr>
          <w:rFonts w:ascii="Segoe UI" w:eastAsia="Times New Roman" w:hAnsi="Segoe UI" w:cs="Times New Roman"/>
          <w:sz w:val="24"/>
          <w:szCs w:val="24"/>
        </w:rPr>
        <w:t>JUNE 21,</w:t>
      </w:r>
      <w:r w:rsidR="002D38BD">
        <w:rPr>
          <w:rFonts w:ascii="Segoe UI" w:eastAsia="Times New Roman" w:hAnsi="Segoe UI" w:cs="Times New Roman"/>
          <w:sz w:val="24"/>
          <w:szCs w:val="24"/>
        </w:rPr>
        <w:t xml:space="preserve"> 202</w:t>
      </w:r>
      <w:r w:rsidR="00DE6BD8">
        <w:rPr>
          <w:rFonts w:ascii="Segoe UI" w:eastAsia="Times New Roman" w:hAnsi="Segoe UI" w:cs="Times New Roman"/>
          <w:sz w:val="24"/>
          <w:szCs w:val="24"/>
        </w:rPr>
        <w:t>3</w:t>
      </w:r>
      <w:r w:rsidRPr="007D75EF">
        <w:rPr>
          <w:rFonts w:ascii="Segoe UI" w:eastAsia="Times New Roman" w:hAnsi="Segoe UI" w:cs="Times New Roman"/>
          <w:sz w:val="24"/>
          <w:szCs w:val="24"/>
        </w:rPr>
        <w:t xml:space="preserve"> – 10:</w:t>
      </w:r>
      <w:r w:rsidR="00077AB9">
        <w:rPr>
          <w:rFonts w:ascii="Segoe UI" w:eastAsia="Times New Roman" w:hAnsi="Segoe UI" w:cs="Times New Roman"/>
          <w:sz w:val="24"/>
          <w:szCs w:val="24"/>
        </w:rPr>
        <w:t>3</w:t>
      </w:r>
      <w:r w:rsidRPr="007D75EF">
        <w:rPr>
          <w:rFonts w:ascii="Segoe UI" w:eastAsia="Times New Roman" w:hAnsi="Segoe UI" w:cs="Times New Roman"/>
          <w:sz w:val="24"/>
          <w:szCs w:val="24"/>
        </w:rPr>
        <w:t>0 A.M.</w:t>
      </w:r>
    </w:p>
    <w:p w:rsidR="007D75EF" w:rsidRPr="007D75EF" w:rsidRDefault="00077AB9" w:rsidP="00F11741">
      <w:pPr>
        <w:spacing w:after="0" w:line="240" w:lineRule="auto"/>
        <w:contextualSpacing/>
        <w:jc w:val="center"/>
        <w:rPr>
          <w:rFonts w:ascii="Segoe UI" w:eastAsia="Times New Roman" w:hAnsi="Segoe UI" w:cs="Times New Roman"/>
          <w:sz w:val="24"/>
          <w:szCs w:val="24"/>
        </w:rPr>
      </w:pPr>
      <w:r>
        <w:rPr>
          <w:rFonts w:ascii="Segoe UI" w:eastAsia="Times New Roman" w:hAnsi="Segoe UI" w:cs="Times New Roman"/>
          <w:sz w:val="24"/>
          <w:szCs w:val="24"/>
        </w:rPr>
        <w:t>APPALACHIAN COUNCIL OF GOVERNMENTS BOARDROOM</w:t>
      </w:r>
    </w:p>
    <w:p w:rsidR="00B16BC2" w:rsidRDefault="007D75EF" w:rsidP="00F11741">
      <w:pPr>
        <w:spacing w:after="0"/>
        <w:jc w:val="center"/>
      </w:pPr>
      <w:r w:rsidRPr="007D75EF">
        <w:rPr>
          <w:rFonts w:ascii="Segoe UI" w:eastAsia="Times New Roman" w:hAnsi="Segoe UI" w:cs="Times New Roman"/>
          <w:sz w:val="24"/>
          <w:szCs w:val="24"/>
        </w:rPr>
        <w:t>GREENVILLE, SOUTH CAROLINA</w:t>
      </w:r>
    </w:p>
    <w:p w:rsidR="007D75EF" w:rsidRDefault="007D75EF" w:rsidP="00F11741">
      <w:pPr>
        <w:pStyle w:val="Heading3"/>
      </w:pPr>
    </w:p>
    <w:p w:rsidR="007D75EF" w:rsidRPr="00485FA0" w:rsidRDefault="007D75EF" w:rsidP="00F11741">
      <w:pPr>
        <w:pStyle w:val="Heading3"/>
      </w:pPr>
      <w:r w:rsidRPr="00485FA0">
        <w:t>Members Present:</w:t>
      </w:r>
    </w:p>
    <w:p w:rsidR="00803D5C" w:rsidRDefault="00AF7B29" w:rsidP="00F11741">
      <w:pPr>
        <w:pStyle w:val="Heading3"/>
        <w:rPr>
          <w:rFonts w:ascii="Segoe UI" w:hAnsi="Segoe UI" w:cs="Segoe UI"/>
        </w:rPr>
      </w:pPr>
      <w:r>
        <w:rPr>
          <w:rFonts w:ascii="Segoe UI" w:hAnsi="Segoe UI" w:cs="Segoe UI"/>
        </w:rPr>
        <w:t xml:space="preserve">Barbara Jardno, Beth Grant, Charles Pinson, Edna Pitts-Reid, Glenda </w:t>
      </w:r>
      <w:proofErr w:type="spellStart"/>
      <w:r>
        <w:rPr>
          <w:rFonts w:ascii="Segoe UI" w:hAnsi="Segoe UI" w:cs="Segoe UI"/>
        </w:rPr>
        <w:t>Manigault</w:t>
      </w:r>
      <w:proofErr w:type="spellEnd"/>
      <w:r>
        <w:rPr>
          <w:rFonts w:ascii="Segoe UI" w:hAnsi="Segoe UI" w:cs="Segoe UI"/>
        </w:rPr>
        <w:t xml:space="preserve">, J. T. </w:t>
      </w:r>
      <w:proofErr w:type="spellStart"/>
      <w:r>
        <w:rPr>
          <w:rFonts w:ascii="Segoe UI" w:hAnsi="Segoe UI" w:cs="Segoe UI"/>
        </w:rPr>
        <w:t>Boseman</w:t>
      </w:r>
      <w:proofErr w:type="spellEnd"/>
      <w:r>
        <w:rPr>
          <w:rFonts w:ascii="Segoe UI" w:hAnsi="Segoe UI" w:cs="Segoe UI"/>
        </w:rPr>
        <w:t>, Joe Dill, Steve Luck</w:t>
      </w:r>
      <w:r w:rsidR="004B4935">
        <w:rPr>
          <w:rFonts w:ascii="Segoe UI" w:hAnsi="Segoe UI" w:cs="Segoe UI"/>
        </w:rPr>
        <w:t>, Britt Gillespie</w:t>
      </w:r>
      <w:r w:rsidR="00F768CB">
        <w:rPr>
          <w:rFonts w:ascii="Segoe UI" w:hAnsi="Segoe UI" w:cs="Segoe UI"/>
        </w:rPr>
        <w:t>, Dorothy Manning</w:t>
      </w:r>
    </w:p>
    <w:p w:rsidR="002D38BD" w:rsidRPr="002D38BD" w:rsidRDefault="002D38BD" w:rsidP="002D38BD"/>
    <w:p w:rsidR="007D75EF" w:rsidRDefault="007D75EF" w:rsidP="00F11741">
      <w:pPr>
        <w:pStyle w:val="Heading3"/>
      </w:pPr>
      <w:r>
        <w:t>Members Absentee:</w:t>
      </w:r>
    </w:p>
    <w:p w:rsidR="00A16AFA" w:rsidRDefault="00AF7B29" w:rsidP="00F11741">
      <w:pPr>
        <w:pStyle w:val="Heading3"/>
        <w:rPr>
          <w:rFonts w:ascii="Segoe UI" w:hAnsi="Segoe UI" w:cs="Segoe UI"/>
        </w:rPr>
      </w:pPr>
      <w:r>
        <w:rPr>
          <w:rFonts w:ascii="Segoe UI" w:hAnsi="Segoe UI" w:cs="Segoe UI"/>
        </w:rPr>
        <w:t xml:space="preserve">Bob Briggs, Jane Hall, Judy </w:t>
      </w:r>
      <w:proofErr w:type="spellStart"/>
      <w:r>
        <w:rPr>
          <w:rFonts w:ascii="Segoe UI" w:hAnsi="Segoe UI" w:cs="Segoe UI"/>
        </w:rPr>
        <w:t>Caywood</w:t>
      </w:r>
      <w:proofErr w:type="spellEnd"/>
      <w:r>
        <w:rPr>
          <w:rFonts w:ascii="Segoe UI" w:hAnsi="Segoe UI" w:cs="Segoe UI"/>
        </w:rPr>
        <w:t>, Mae Frances Sarratt, Pat Grate</w:t>
      </w:r>
    </w:p>
    <w:p w:rsidR="00A16AFA" w:rsidRDefault="00A16AFA" w:rsidP="00F11741">
      <w:pPr>
        <w:pStyle w:val="Heading3"/>
        <w:rPr>
          <w:rFonts w:ascii="Segoe UI" w:hAnsi="Segoe UI" w:cs="Segoe UI"/>
        </w:rPr>
      </w:pPr>
    </w:p>
    <w:p w:rsidR="007D75EF" w:rsidRDefault="007D75EF" w:rsidP="00F11741">
      <w:pPr>
        <w:pStyle w:val="Heading3"/>
      </w:pPr>
      <w:r w:rsidRPr="00485FA0">
        <w:t>Guest</w:t>
      </w:r>
      <w:r>
        <w:t>s</w:t>
      </w:r>
      <w:r w:rsidRPr="00485FA0">
        <w:t xml:space="preserve"> Present: </w:t>
      </w:r>
    </w:p>
    <w:p w:rsidR="00A16AFA" w:rsidRPr="00A16AFA" w:rsidRDefault="00AF7B29" w:rsidP="00A16AFA">
      <w:r>
        <w:rPr>
          <w:rFonts w:ascii="Segoe UI" w:hAnsi="Segoe UI" w:cs="Segoe UI"/>
        </w:rPr>
        <w:t xml:space="preserve">Jake Beaty, Lillian Brock </w:t>
      </w:r>
      <w:proofErr w:type="spellStart"/>
      <w:r>
        <w:rPr>
          <w:rFonts w:ascii="Segoe UI" w:hAnsi="Segoe UI" w:cs="Segoe UI"/>
        </w:rPr>
        <w:t>Flemming</w:t>
      </w:r>
      <w:proofErr w:type="spellEnd"/>
      <w:r>
        <w:rPr>
          <w:rFonts w:ascii="Segoe UI" w:hAnsi="Segoe UI" w:cs="Segoe UI"/>
        </w:rPr>
        <w:t xml:space="preserve">, Helen </w:t>
      </w:r>
      <w:proofErr w:type="spellStart"/>
      <w:r>
        <w:rPr>
          <w:rFonts w:ascii="Segoe UI" w:hAnsi="Segoe UI" w:cs="Segoe UI"/>
        </w:rPr>
        <w:t>Cummingham</w:t>
      </w:r>
      <w:proofErr w:type="spellEnd"/>
    </w:p>
    <w:p w:rsidR="007D75EF" w:rsidRDefault="007D75EF" w:rsidP="00F11741">
      <w:pPr>
        <w:pStyle w:val="Heading3"/>
      </w:pPr>
      <w:r w:rsidRPr="00485FA0">
        <w:t>Staff Present:</w:t>
      </w:r>
    </w:p>
    <w:p w:rsidR="00444117" w:rsidRPr="00444117" w:rsidRDefault="00AF7B29" w:rsidP="00444117">
      <w:r>
        <w:rPr>
          <w:rFonts w:ascii="Segoe UI" w:hAnsi="Segoe UI" w:cs="Segoe UI"/>
        </w:rPr>
        <w:t>Tim Womack, Shelly Mitchell, Missy Craven, Terry Mendola, Ben Whitaker, Kimberly Mack, Dorinne Dubois, Christiana Wilson</w:t>
      </w:r>
    </w:p>
    <w:p w:rsidR="007D75EF" w:rsidRDefault="007D75EF" w:rsidP="00F11741">
      <w:pPr>
        <w:spacing w:after="0"/>
        <w:jc w:val="both"/>
        <w:rPr>
          <w:b/>
        </w:rPr>
      </w:pPr>
    </w:p>
    <w:p w:rsidR="005966A8" w:rsidRDefault="004B4935" w:rsidP="00F11741">
      <w:pPr>
        <w:jc w:val="both"/>
        <w:rPr>
          <w:rFonts w:ascii="Segoe UI" w:hAnsi="Segoe UI" w:cs="Segoe UI"/>
        </w:rPr>
      </w:pPr>
      <w:r>
        <w:rPr>
          <w:rFonts w:ascii="Segoe UI" w:hAnsi="Segoe UI" w:cs="Segoe UI"/>
        </w:rPr>
        <w:t>T</w:t>
      </w:r>
      <w:r w:rsidR="0013740A" w:rsidRPr="007D75EF">
        <w:rPr>
          <w:rFonts w:ascii="Segoe UI" w:hAnsi="Segoe UI" w:cs="Segoe UI"/>
        </w:rPr>
        <w:t>he meeting was called to order at 10:</w:t>
      </w:r>
      <w:r w:rsidR="00BE227F">
        <w:rPr>
          <w:rFonts w:ascii="Segoe UI" w:hAnsi="Segoe UI" w:cs="Segoe UI"/>
        </w:rPr>
        <w:t>3</w:t>
      </w:r>
      <w:r w:rsidR="00123F8B">
        <w:rPr>
          <w:rFonts w:ascii="Segoe UI" w:hAnsi="Segoe UI" w:cs="Segoe UI"/>
        </w:rPr>
        <w:t>1</w:t>
      </w:r>
      <w:r w:rsidR="0013740A" w:rsidRPr="007D75EF">
        <w:rPr>
          <w:rFonts w:ascii="Segoe UI" w:hAnsi="Segoe UI" w:cs="Segoe UI"/>
        </w:rPr>
        <w:t xml:space="preserve">am by </w:t>
      </w:r>
      <w:r w:rsidR="00804620">
        <w:rPr>
          <w:rFonts w:ascii="Segoe UI" w:hAnsi="Segoe UI" w:cs="Segoe UI"/>
        </w:rPr>
        <w:t>M</w:t>
      </w:r>
      <w:r>
        <w:rPr>
          <w:rFonts w:ascii="Segoe UI" w:hAnsi="Segoe UI" w:cs="Segoe UI"/>
        </w:rPr>
        <w:t>r</w:t>
      </w:r>
      <w:r w:rsidR="00804620">
        <w:rPr>
          <w:rFonts w:ascii="Segoe UI" w:hAnsi="Segoe UI" w:cs="Segoe UI"/>
        </w:rPr>
        <w:t xml:space="preserve">. </w:t>
      </w:r>
      <w:r>
        <w:rPr>
          <w:rFonts w:ascii="Segoe UI" w:hAnsi="Segoe UI" w:cs="Segoe UI"/>
        </w:rPr>
        <w:t>Dill</w:t>
      </w:r>
      <w:r w:rsidR="0013740A" w:rsidRPr="007D75EF">
        <w:rPr>
          <w:rFonts w:ascii="Segoe UI" w:hAnsi="Segoe UI" w:cs="Segoe UI"/>
        </w:rPr>
        <w:t xml:space="preserve"> and </w:t>
      </w:r>
      <w:r w:rsidR="009627B8">
        <w:rPr>
          <w:rFonts w:ascii="Segoe UI" w:hAnsi="Segoe UI" w:cs="Segoe UI"/>
        </w:rPr>
        <w:t xml:space="preserve">an </w:t>
      </w:r>
      <w:r w:rsidR="0013740A" w:rsidRPr="007D75EF">
        <w:rPr>
          <w:rFonts w:ascii="Segoe UI" w:hAnsi="Segoe UI" w:cs="Segoe UI"/>
        </w:rPr>
        <w:t>invocation was offered by</w:t>
      </w:r>
      <w:r w:rsidR="00605202">
        <w:rPr>
          <w:rFonts w:ascii="Segoe UI" w:hAnsi="Segoe UI" w:cs="Segoe UI"/>
        </w:rPr>
        <w:t xml:space="preserve"> M</w:t>
      </w:r>
      <w:r w:rsidR="00586E48">
        <w:rPr>
          <w:rFonts w:ascii="Segoe UI" w:hAnsi="Segoe UI" w:cs="Segoe UI"/>
        </w:rPr>
        <w:t xml:space="preserve">r. </w:t>
      </w:r>
      <w:proofErr w:type="spellStart"/>
      <w:r>
        <w:rPr>
          <w:rFonts w:ascii="Segoe UI" w:hAnsi="Segoe UI" w:cs="Segoe UI"/>
        </w:rPr>
        <w:t>Boseman</w:t>
      </w:r>
      <w:proofErr w:type="spellEnd"/>
      <w:r w:rsidR="0013740A" w:rsidRPr="007D75EF">
        <w:rPr>
          <w:rFonts w:ascii="Segoe UI" w:hAnsi="Segoe UI" w:cs="Segoe UI"/>
        </w:rPr>
        <w:t xml:space="preserve">. </w:t>
      </w:r>
      <w:r w:rsidR="009627B8">
        <w:rPr>
          <w:rFonts w:ascii="Segoe UI" w:hAnsi="Segoe UI" w:cs="Segoe UI"/>
        </w:rPr>
        <w:t xml:space="preserve">Prior minutes </w:t>
      </w:r>
      <w:r w:rsidR="00A5473C">
        <w:rPr>
          <w:rFonts w:ascii="Segoe UI" w:hAnsi="Segoe UI" w:cs="Segoe UI"/>
        </w:rPr>
        <w:t xml:space="preserve">from </w:t>
      </w:r>
      <w:r>
        <w:rPr>
          <w:rFonts w:ascii="Segoe UI" w:hAnsi="Segoe UI" w:cs="Segoe UI"/>
        </w:rPr>
        <w:t>April</w:t>
      </w:r>
      <w:r w:rsidR="00804620">
        <w:rPr>
          <w:rFonts w:ascii="Segoe UI" w:hAnsi="Segoe UI" w:cs="Segoe UI"/>
        </w:rPr>
        <w:t xml:space="preserve"> 2</w:t>
      </w:r>
      <w:r>
        <w:rPr>
          <w:rFonts w:ascii="Segoe UI" w:hAnsi="Segoe UI" w:cs="Segoe UI"/>
        </w:rPr>
        <w:t>6</w:t>
      </w:r>
      <w:r w:rsidR="00804620">
        <w:rPr>
          <w:rFonts w:ascii="Segoe UI" w:hAnsi="Segoe UI" w:cs="Segoe UI"/>
        </w:rPr>
        <w:t>, 2023</w:t>
      </w:r>
      <w:r w:rsidR="00DD2007">
        <w:rPr>
          <w:rFonts w:ascii="Segoe UI" w:hAnsi="Segoe UI" w:cs="Segoe UI"/>
        </w:rPr>
        <w:t xml:space="preserve"> </w:t>
      </w:r>
      <w:r w:rsidR="009627B8">
        <w:rPr>
          <w:rFonts w:ascii="Segoe UI" w:hAnsi="Segoe UI" w:cs="Segoe UI"/>
        </w:rPr>
        <w:t xml:space="preserve">were approved by </w:t>
      </w:r>
      <w:r w:rsidR="0004493B">
        <w:rPr>
          <w:rFonts w:ascii="Segoe UI" w:hAnsi="Segoe UI" w:cs="Segoe UI"/>
        </w:rPr>
        <w:t>M</w:t>
      </w:r>
      <w:r>
        <w:rPr>
          <w:rFonts w:ascii="Segoe UI" w:hAnsi="Segoe UI" w:cs="Segoe UI"/>
        </w:rPr>
        <w:t>r. Pinson</w:t>
      </w:r>
      <w:r w:rsidR="00123F8B">
        <w:rPr>
          <w:rFonts w:ascii="Segoe UI" w:hAnsi="Segoe UI" w:cs="Segoe UI"/>
        </w:rPr>
        <w:t xml:space="preserve"> </w:t>
      </w:r>
      <w:r w:rsidR="009627B8">
        <w:rPr>
          <w:rFonts w:ascii="Segoe UI" w:hAnsi="Segoe UI" w:cs="Segoe UI"/>
        </w:rPr>
        <w:t>and a sec</w:t>
      </w:r>
      <w:r w:rsidR="00DF13F6">
        <w:rPr>
          <w:rFonts w:ascii="Segoe UI" w:hAnsi="Segoe UI" w:cs="Segoe UI"/>
        </w:rPr>
        <w:t xml:space="preserve">ond was offered by </w:t>
      </w:r>
      <w:r w:rsidR="0004493B">
        <w:rPr>
          <w:rFonts w:ascii="Segoe UI" w:hAnsi="Segoe UI" w:cs="Segoe UI"/>
        </w:rPr>
        <w:t>M</w:t>
      </w:r>
      <w:r>
        <w:rPr>
          <w:rFonts w:ascii="Segoe UI" w:hAnsi="Segoe UI" w:cs="Segoe UI"/>
        </w:rPr>
        <w:t>s</w:t>
      </w:r>
      <w:r w:rsidR="0004493B">
        <w:rPr>
          <w:rFonts w:ascii="Segoe UI" w:hAnsi="Segoe UI" w:cs="Segoe UI"/>
        </w:rPr>
        <w:t>.</w:t>
      </w:r>
      <w:r>
        <w:rPr>
          <w:rFonts w:ascii="Segoe UI" w:hAnsi="Segoe UI" w:cs="Segoe UI"/>
        </w:rPr>
        <w:t xml:space="preserve"> </w:t>
      </w:r>
      <w:proofErr w:type="spellStart"/>
      <w:r>
        <w:rPr>
          <w:rFonts w:ascii="Segoe UI" w:hAnsi="Segoe UI" w:cs="Segoe UI"/>
        </w:rPr>
        <w:t>Manigault</w:t>
      </w:r>
      <w:proofErr w:type="spellEnd"/>
      <w:r w:rsidR="00CD2426">
        <w:rPr>
          <w:rFonts w:ascii="Segoe UI" w:hAnsi="Segoe UI" w:cs="Segoe UI"/>
        </w:rPr>
        <w:t>.</w:t>
      </w:r>
      <w:r w:rsidR="00586E48">
        <w:rPr>
          <w:rFonts w:ascii="Segoe UI" w:hAnsi="Segoe UI" w:cs="Segoe UI"/>
        </w:rPr>
        <w:t xml:space="preserve"> </w:t>
      </w:r>
      <w:r w:rsidR="00E533CC">
        <w:rPr>
          <w:rFonts w:ascii="Segoe UI" w:hAnsi="Segoe UI" w:cs="Segoe UI"/>
        </w:rPr>
        <w:t xml:space="preserve">The minutes were approved unanimously. </w:t>
      </w:r>
    </w:p>
    <w:p w:rsidR="000E23A4" w:rsidRDefault="002D38BD" w:rsidP="000E23A4">
      <w:pPr>
        <w:pStyle w:val="Heading3"/>
        <w:rPr>
          <w:rFonts w:ascii="Segoe UI" w:hAnsi="Segoe UI" w:cs="Segoe UI"/>
        </w:rPr>
      </w:pPr>
      <w:r>
        <w:t>Recognition of Guests</w:t>
      </w:r>
      <w:r w:rsidR="000E23A4">
        <w:t>:</w:t>
      </w:r>
      <w:r w:rsidR="000E23A4" w:rsidRPr="000E23A4">
        <w:t xml:space="preserve"> </w:t>
      </w:r>
      <w:r w:rsidR="004B4935">
        <w:t>Tim Womack</w:t>
      </w:r>
      <w:r w:rsidR="000E23A4">
        <w:t xml:space="preserve">, </w:t>
      </w:r>
      <w:r w:rsidR="004B4935">
        <w:t>Aging Services Director,</w:t>
      </w:r>
      <w:r w:rsidR="000E23A4">
        <w:t xml:space="preserve"> recognized and welcomed:</w:t>
      </w:r>
    </w:p>
    <w:p w:rsidR="0094619D" w:rsidRDefault="004B4935" w:rsidP="00E533CC">
      <w:pPr>
        <w:spacing w:after="0"/>
        <w:rPr>
          <w:rFonts w:ascii="Segoe UI" w:hAnsi="Segoe UI" w:cs="Segoe UI"/>
        </w:rPr>
      </w:pPr>
      <w:r>
        <w:rPr>
          <w:rFonts w:ascii="Segoe UI" w:hAnsi="Segoe UI" w:cs="Segoe UI"/>
        </w:rPr>
        <w:t xml:space="preserve">Britt Gillespie is a Board Member for the Cog and a new member of RAAC representing Pickens County.  </w:t>
      </w:r>
    </w:p>
    <w:p w:rsidR="004B4935" w:rsidRPr="00F65365" w:rsidRDefault="004B4935" w:rsidP="00E533CC">
      <w:pPr>
        <w:spacing w:after="0"/>
        <w:rPr>
          <w:rFonts w:ascii="Segoe UI" w:hAnsi="Segoe UI" w:cs="Segoe UI"/>
        </w:rPr>
      </w:pPr>
    </w:p>
    <w:p w:rsidR="006B3CC9" w:rsidRDefault="00CD2426" w:rsidP="006B3CC9">
      <w:pPr>
        <w:pStyle w:val="Heading3"/>
      </w:pPr>
      <w:r>
        <w:lastRenderedPageBreak/>
        <w:t>Homemaker Services / Personal Care Program</w:t>
      </w:r>
      <w:r w:rsidR="006B3CC9">
        <w:t xml:space="preserve"> Update:</w:t>
      </w:r>
      <w:r w:rsidR="006B3CC9">
        <w:rPr>
          <w:b/>
        </w:rPr>
        <w:t xml:space="preserve"> </w:t>
      </w:r>
      <w:r>
        <w:t>Terry Mendola, pr</w:t>
      </w:r>
      <w:r w:rsidR="000E23A4">
        <w:t>esented:</w:t>
      </w:r>
    </w:p>
    <w:p w:rsidR="00CD2426" w:rsidRDefault="00CD2426" w:rsidP="00431978">
      <w:pPr>
        <w:pStyle w:val="Heading3"/>
        <w:rPr>
          <w:rFonts w:ascii="Segoe UI" w:hAnsi="Segoe UI" w:cs="Segoe UI"/>
        </w:rPr>
      </w:pPr>
      <w:r>
        <w:rPr>
          <w:rFonts w:ascii="Segoe UI" w:hAnsi="Segoe UI" w:cs="Segoe UI"/>
        </w:rPr>
        <w:t xml:space="preserve">We have been able to add 5 clients from the wait list in each county to begin services. Beginning July, 1 the unit rate will increase from $23 an hour to $25 an hour. We will look to add new providers at the beginning of the new fiscal year. When a client receives personal care, they also receive light </w:t>
      </w:r>
      <w:r w:rsidR="00BA4008">
        <w:rPr>
          <w:rFonts w:ascii="Segoe UI" w:hAnsi="Segoe UI" w:cs="Segoe UI"/>
        </w:rPr>
        <w:t>housekeeping</w:t>
      </w:r>
      <w:r>
        <w:rPr>
          <w:rFonts w:ascii="Segoe UI" w:hAnsi="Segoe UI" w:cs="Segoe UI"/>
        </w:rPr>
        <w:t xml:space="preserve"> to ensure the bathroom and living areas are clean along with clean linens. Currently, we have 1</w:t>
      </w:r>
      <w:r w:rsidR="00BA4008">
        <w:rPr>
          <w:rFonts w:ascii="Segoe UI" w:hAnsi="Segoe UI" w:cs="Segoe UI"/>
        </w:rPr>
        <w:t>66 clients and the numbers are increasing for the need for personal care. There are about 400 clients currently on the wait list.</w:t>
      </w:r>
    </w:p>
    <w:p w:rsidR="00F768CB" w:rsidRPr="00F768CB" w:rsidRDefault="00F768CB" w:rsidP="00F768CB"/>
    <w:p w:rsidR="00BA4008" w:rsidRDefault="00F768CB" w:rsidP="00BA4008">
      <w:pPr>
        <w:pStyle w:val="Heading3"/>
      </w:pPr>
      <w:r>
        <w:t xml:space="preserve">Information and Referral </w:t>
      </w:r>
      <w:r w:rsidR="00BA4008">
        <w:t>Program Update:</w:t>
      </w:r>
      <w:r w:rsidR="00BA4008">
        <w:rPr>
          <w:b/>
        </w:rPr>
        <w:t xml:space="preserve"> </w:t>
      </w:r>
      <w:r>
        <w:t>Kimberly Mack</w:t>
      </w:r>
      <w:r w:rsidR="00BA4008">
        <w:t>, presented:</w:t>
      </w:r>
    </w:p>
    <w:p w:rsidR="00BA4008" w:rsidRPr="00CD2426" w:rsidRDefault="00F768CB" w:rsidP="00BA4008">
      <w:pPr>
        <w:pStyle w:val="Heading3"/>
        <w:rPr>
          <w:b/>
        </w:rPr>
      </w:pPr>
      <w:r>
        <w:rPr>
          <w:rFonts w:ascii="Segoe UI" w:hAnsi="Segoe UI" w:cs="Segoe UI"/>
        </w:rPr>
        <w:t>We are taking assessments for homemaker services, personal care, and lawn care placing those clients on a wait list. We are continuing to provide A/C units to those that have expressed the need. So far we have provided 18 A/C units.</w:t>
      </w:r>
    </w:p>
    <w:p w:rsidR="00BA4008" w:rsidRDefault="00BA4008" w:rsidP="00BA4008"/>
    <w:p w:rsidR="00A2396F" w:rsidRDefault="00A2396F" w:rsidP="00A2396F">
      <w:pPr>
        <w:pStyle w:val="Heading3"/>
      </w:pPr>
      <w:r>
        <w:t>Ombudsman</w:t>
      </w:r>
      <w:r>
        <w:t xml:space="preserve"> Program Update:</w:t>
      </w:r>
      <w:r>
        <w:rPr>
          <w:b/>
        </w:rPr>
        <w:t xml:space="preserve"> </w:t>
      </w:r>
      <w:r>
        <w:t>Ben Whitaker</w:t>
      </w:r>
      <w:r>
        <w:t>, presented:</w:t>
      </w:r>
    </w:p>
    <w:p w:rsidR="00A2396F" w:rsidRDefault="00A2396F" w:rsidP="00A2396F">
      <w:pPr>
        <w:pStyle w:val="Heading3"/>
        <w:rPr>
          <w:rFonts w:ascii="Segoe UI" w:hAnsi="Segoe UI" w:cs="Segoe UI"/>
        </w:rPr>
      </w:pPr>
      <w:r>
        <w:rPr>
          <w:rFonts w:ascii="Segoe UI" w:hAnsi="Segoe UI" w:cs="Segoe UI"/>
        </w:rPr>
        <w:t>This month is World Elder Abuse Awareness month</w:t>
      </w:r>
      <w:r>
        <w:rPr>
          <w:rFonts w:ascii="Segoe UI" w:hAnsi="Segoe UI" w:cs="Segoe UI"/>
        </w:rPr>
        <w:t>.</w:t>
      </w:r>
      <w:r>
        <w:rPr>
          <w:rFonts w:ascii="Segoe UI" w:hAnsi="Segoe UI" w:cs="Segoe UI"/>
        </w:rPr>
        <w:t xml:space="preserve"> We educate and train the staff to recognize signs of abuse. We also educate the residents of their rights and encourage them to report any issues of neglect. The main complaints in the nursing homes for the last quarter included issues in care, environment, and choice (having the right to choose). This was mirrored in assisted living facilities with environment being the top reported complaint. </w:t>
      </w:r>
    </w:p>
    <w:p w:rsidR="00A2396F" w:rsidRDefault="00A2396F" w:rsidP="00A2396F">
      <w:pPr>
        <w:pStyle w:val="Heading3"/>
        <w:rPr>
          <w:rFonts w:ascii="Segoe UI" w:hAnsi="Segoe UI" w:cs="Segoe UI"/>
        </w:rPr>
      </w:pPr>
    </w:p>
    <w:p w:rsidR="00A2396F" w:rsidRDefault="00A2396F" w:rsidP="00A2396F">
      <w:pPr>
        <w:pStyle w:val="Heading3"/>
        <w:rPr>
          <w:rFonts w:ascii="Segoe UI" w:hAnsi="Segoe UI" w:cs="Segoe UI"/>
        </w:rPr>
      </w:pPr>
      <w:r>
        <w:rPr>
          <w:rFonts w:ascii="Segoe UI" w:hAnsi="Segoe UI" w:cs="Segoe UI"/>
        </w:rPr>
        <w:t>If a staff person exploits or abuses a reside</w:t>
      </w:r>
      <w:r w:rsidR="00B55AD6">
        <w:rPr>
          <w:rFonts w:ascii="Segoe UI" w:hAnsi="Segoe UI" w:cs="Segoe UI"/>
        </w:rPr>
        <w:t xml:space="preserve">nt and gets fired, they can move to another facility for employment; SC doesn’t have a registry to record the non-criminal event. We need to bring this to the legislation so we can have a registry to prevent ongoing abuse, neglect, and exploitation. Silver Hair Legislation will be able to bring this up for resolution. </w:t>
      </w:r>
    </w:p>
    <w:p w:rsidR="00B55AD6" w:rsidRDefault="00B55AD6" w:rsidP="00B55AD6"/>
    <w:p w:rsidR="00B55AD6" w:rsidRDefault="00B55AD6" w:rsidP="00B55AD6">
      <w:pPr>
        <w:pStyle w:val="Heading3"/>
      </w:pPr>
      <w:r>
        <w:t>Family Caregiver</w:t>
      </w:r>
      <w:r>
        <w:t xml:space="preserve"> Program Update:</w:t>
      </w:r>
      <w:r>
        <w:rPr>
          <w:b/>
        </w:rPr>
        <w:t xml:space="preserve"> </w:t>
      </w:r>
      <w:r>
        <w:t>Missy Craven</w:t>
      </w:r>
      <w:r>
        <w:t>, presented:</w:t>
      </w:r>
    </w:p>
    <w:p w:rsidR="00743139" w:rsidRDefault="00B55AD6" w:rsidP="00B55AD6">
      <w:pPr>
        <w:pStyle w:val="Heading3"/>
        <w:rPr>
          <w:rFonts w:ascii="Segoe UI" w:hAnsi="Segoe UI" w:cs="Segoe UI"/>
        </w:rPr>
      </w:pPr>
      <w:r>
        <w:rPr>
          <w:rFonts w:ascii="Segoe UI" w:hAnsi="Segoe UI" w:cs="Segoe UI"/>
        </w:rPr>
        <w:t>We launched a new caregiver support group which will offer monthly “fun” meetings to connect, engage, and promote self-care. The kick off meeting included 12 people in attendance who learned to make floral arrangements. Hospice provided lunch and goodie bags</w:t>
      </w:r>
      <w:r w:rsidR="00743139">
        <w:rPr>
          <w:rFonts w:ascii="Segoe UI" w:hAnsi="Segoe UI" w:cs="Segoe UI"/>
        </w:rPr>
        <w:t>, along with giving a presentation. These meetings will continue the second Saturday of each month.</w:t>
      </w:r>
    </w:p>
    <w:p w:rsidR="00743139" w:rsidRDefault="00743139" w:rsidP="00B55AD6">
      <w:pPr>
        <w:pStyle w:val="Heading3"/>
        <w:rPr>
          <w:rFonts w:ascii="Segoe UI" w:hAnsi="Segoe UI" w:cs="Segoe UI"/>
        </w:rPr>
      </w:pPr>
    </w:p>
    <w:p w:rsidR="00B55AD6" w:rsidRDefault="00743139" w:rsidP="00B55AD6">
      <w:pPr>
        <w:pStyle w:val="Heading3"/>
        <w:rPr>
          <w:rFonts w:ascii="Segoe UI" w:hAnsi="Segoe UI" w:cs="Segoe UI"/>
        </w:rPr>
      </w:pPr>
      <w:r>
        <w:rPr>
          <w:rFonts w:ascii="Segoe UI" w:hAnsi="Segoe UI" w:cs="Segoe UI"/>
        </w:rPr>
        <w:t xml:space="preserve">We currently have four family caregiver advocated, including Dorinne who focuses on outreaches and education. We have purchased a program called The Dementia Experience that will help other understand the challenges with dementia. We are exploring the possibility of a volunteer piece in the future. </w:t>
      </w:r>
      <w:r w:rsidR="00B55AD6">
        <w:rPr>
          <w:rFonts w:ascii="Segoe UI" w:hAnsi="Segoe UI" w:cs="Segoe UI"/>
        </w:rPr>
        <w:t xml:space="preserve"> </w:t>
      </w:r>
      <w:r w:rsidR="00B55AD6">
        <w:rPr>
          <w:rFonts w:ascii="Segoe UI" w:hAnsi="Segoe UI" w:cs="Segoe UI"/>
        </w:rPr>
        <w:t xml:space="preserve"> </w:t>
      </w:r>
    </w:p>
    <w:p w:rsidR="00743139" w:rsidRDefault="00743139" w:rsidP="00743139"/>
    <w:p w:rsidR="00743139" w:rsidRDefault="00743139" w:rsidP="00743139">
      <w:pPr>
        <w:pStyle w:val="Heading3"/>
      </w:pPr>
      <w:r>
        <w:lastRenderedPageBreak/>
        <w:t>Finance</w:t>
      </w:r>
      <w:r>
        <w:t xml:space="preserve"> Update:</w:t>
      </w:r>
      <w:r>
        <w:rPr>
          <w:b/>
        </w:rPr>
        <w:t xml:space="preserve"> </w:t>
      </w:r>
      <w:r>
        <w:t>Shelly Mitchell</w:t>
      </w:r>
      <w:r>
        <w:t>, presented:</w:t>
      </w:r>
    </w:p>
    <w:p w:rsidR="00743139" w:rsidRDefault="00743139" w:rsidP="00743139">
      <w:pPr>
        <w:rPr>
          <w:rFonts w:ascii="Segoe UI" w:hAnsi="Segoe UI" w:cs="Segoe UI"/>
        </w:rPr>
      </w:pPr>
      <w:r>
        <w:rPr>
          <w:rFonts w:ascii="Segoe UI" w:hAnsi="Segoe UI" w:cs="Segoe UI"/>
        </w:rPr>
        <w:t xml:space="preserve">State funding will be allocated in July. Historically, the state has allowed AAAs to carry forward unspent state dollars as well as issuing additional funding through the funding formula. This year, the state is pulling back all unspent state funding and allocating it as a whole with consideration to those AAAs that have the capability to spend additional funds. The goal is to spend through the available funds in a timely manner so the State Office can request additional funding. </w:t>
      </w:r>
      <w:r w:rsidR="005E1A4F">
        <w:rPr>
          <w:rFonts w:ascii="Segoe UI" w:hAnsi="Segoe UI" w:cs="Segoe UI"/>
        </w:rPr>
        <w:t xml:space="preserve">We will also have our BINGO funds allocated in July. </w:t>
      </w:r>
    </w:p>
    <w:p w:rsidR="005E1A4F" w:rsidRDefault="005E1A4F" w:rsidP="00743139">
      <w:pPr>
        <w:rPr>
          <w:rFonts w:ascii="Segoe UI" w:hAnsi="Segoe UI" w:cs="Segoe UI"/>
        </w:rPr>
      </w:pPr>
    </w:p>
    <w:p w:rsidR="005E1A4F" w:rsidRDefault="005E1A4F" w:rsidP="005E1A4F">
      <w:pPr>
        <w:pStyle w:val="Heading3"/>
      </w:pPr>
      <w:r>
        <w:t>General</w:t>
      </w:r>
      <w:r>
        <w:t xml:space="preserve"> Update:</w:t>
      </w:r>
      <w:r>
        <w:rPr>
          <w:b/>
        </w:rPr>
        <w:t xml:space="preserve"> </w:t>
      </w:r>
      <w:r>
        <w:t>Tim Womack</w:t>
      </w:r>
      <w:r>
        <w:t>, presented:</w:t>
      </w:r>
    </w:p>
    <w:p w:rsidR="005E1A4F" w:rsidRDefault="005E1A4F" w:rsidP="005E1A4F">
      <w:pPr>
        <w:rPr>
          <w:rFonts w:ascii="Segoe UI" w:hAnsi="Segoe UI" w:cs="Segoe UI"/>
        </w:rPr>
      </w:pPr>
      <w:r>
        <w:rPr>
          <w:rFonts w:ascii="Segoe UI" w:hAnsi="Segoe UI" w:cs="Segoe UI"/>
        </w:rPr>
        <w:t xml:space="preserve">The Central Midlands AAA currently doesn’t have a AAA director or executive director. Out of the 10 AAAs, only 4 are strong with spending their allocated funding. We are fortunate in the upstate that we have providers that have the capacity to be able to serve the community. </w:t>
      </w:r>
    </w:p>
    <w:p w:rsidR="00525360" w:rsidRDefault="005E1A4F" w:rsidP="005E1A4F">
      <w:pPr>
        <w:rPr>
          <w:rFonts w:ascii="Segoe UI" w:hAnsi="Segoe UI" w:cs="Segoe UI"/>
        </w:rPr>
      </w:pPr>
      <w:r>
        <w:rPr>
          <w:rFonts w:ascii="Segoe UI" w:hAnsi="Segoe UI" w:cs="Segoe UI"/>
        </w:rPr>
        <w:t>Tim attended the Policy Briefing in Washington. He was able to meet with many staff members of elected officials to address some of the concerns and needs within the aging network.</w:t>
      </w:r>
      <w:r w:rsidR="00525360">
        <w:rPr>
          <w:rFonts w:ascii="Segoe UI" w:hAnsi="Segoe UI" w:cs="Segoe UI"/>
        </w:rPr>
        <w:t xml:space="preserve"> He hopes to be able to attend this briefing annually. </w:t>
      </w:r>
    </w:p>
    <w:p w:rsidR="00525360" w:rsidRDefault="00525360" w:rsidP="005E1A4F">
      <w:pPr>
        <w:rPr>
          <w:rFonts w:ascii="Segoe UI" w:hAnsi="Segoe UI" w:cs="Segoe UI"/>
        </w:rPr>
      </w:pPr>
      <w:r>
        <w:rPr>
          <w:rFonts w:ascii="Segoe UI" w:hAnsi="Segoe UI" w:cs="Segoe UI"/>
        </w:rPr>
        <w:t xml:space="preserve">During COVID, there was a hold on conferences and training opportunities. Now that the opportunities have opened up once again, we are sending a majority of our staff to attend conferences that are pertinent to their positions. </w:t>
      </w:r>
    </w:p>
    <w:p w:rsidR="002D21ED" w:rsidRDefault="00525360" w:rsidP="005E1A4F">
      <w:pPr>
        <w:rPr>
          <w:rFonts w:ascii="Segoe UI" w:hAnsi="Segoe UI" w:cs="Segoe UI"/>
        </w:rPr>
      </w:pPr>
      <w:r>
        <w:rPr>
          <w:rFonts w:ascii="Segoe UI" w:hAnsi="Segoe UI" w:cs="Segoe UI"/>
        </w:rPr>
        <w:t>The State Office has been involved in an Oversight Commit</w:t>
      </w:r>
      <w:r w:rsidR="002D21ED">
        <w:rPr>
          <w:rFonts w:ascii="Segoe UI" w:hAnsi="Segoe UI" w:cs="Segoe UI"/>
        </w:rPr>
        <w:t xml:space="preserve">tee Hearing. All cabinet agencies have to participate in these hearing every seven years. One of the findings was a lack of communication between the state, AAAs, and providers. In a response, the State held an Aging Summit and invited all the AAAs and the provider network. Since attending, there have been surveys to measure effectiveness that will be taken into consideration for future Summits. </w:t>
      </w:r>
    </w:p>
    <w:p w:rsidR="005E1A4F" w:rsidRDefault="002D21ED" w:rsidP="005E1A4F">
      <w:pPr>
        <w:rPr>
          <w:rFonts w:ascii="Segoe UI" w:hAnsi="Segoe UI" w:cs="Segoe UI"/>
        </w:rPr>
      </w:pPr>
      <w:r>
        <w:rPr>
          <w:rFonts w:ascii="Segoe UI" w:hAnsi="Segoe UI" w:cs="Segoe UI"/>
        </w:rPr>
        <w:t xml:space="preserve">Every year, all the program managers in the </w:t>
      </w:r>
      <w:proofErr w:type="spellStart"/>
      <w:r>
        <w:rPr>
          <w:rFonts w:ascii="Segoe UI" w:hAnsi="Segoe UI" w:cs="Segoe UI"/>
        </w:rPr>
        <w:t>CoG</w:t>
      </w:r>
      <w:proofErr w:type="spellEnd"/>
      <w:r>
        <w:rPr>
          <w:rFonts w:ascii="Segoe UI" w:hAnsi="Segoe UI" w:cs="Segoe UI"/>
        </w:rPr>
        <w:t xml:space="preserve"> meet with the </w:t>
      </w:r>
      <w:proofErr w:type="spellStart"/>
      <w:r>
        <w:rPr>
          <w:rFonts w:ascii="Segoe UI" w:hAnsi="Segoe UI" w:cs="Segoe UI"/>
        </w:rPr>
        <w:t>CoG</w:t>
      </w:r>
      <w:proofErr w:type="spellEnd"/>
      <w:r>
        <w:rPr>
          <w:rFonts w:ascii="Segoe UI" w:hAnsi="Segoe UI" w:cs="Segoe UI"/>
        </w:rPr>
        <w:t xml:space="preserve"> Executive Committee from the Board. The mission of Aging is to keep seniors at home and active in our communities. We had the opportunity to tell the committee about the services we offer and the impact these services have on the community. </w:t>
      </w:r>
      <w:r w:rsidR="00525360">
        <w:rPr>
          <w:rFonts w:ascii="Segoe UI" w:hAnsi="Segoe UI" w:cs="Segoe UI"/>
        </w:rPr>
        <w:t xml:space="preserve"> </w:t>
      </w:r>
      <w:r w:rsidR="005E1A4F">
        <w:rPr>
          <w:rFonts w:ascii="Segoe UI" w:hAnsi="Segoe UI" w:cs="Segoe UI"/>
        </w:rPr>
        <w:t xml:space="preserve"> </w:t>
      </w:r>
    </w:p>
    <w:p w:rsidR="00F24C39" w:rsidRDefault="00F24C39" w:rsidP="005E1A4F">
      <w:pPr>
        <w:rPr>
          <w:rFonts w:ascii="Segoe UI" w:hAnsi="Segoe UI" w:cs="Segoe UI"/>
        </w:rPr>
      </w:pPr>
      <w:r>
        <w:rPr>
          <w:rFonts w:ascii="Segoe UI" w:hAnsi="Segoe UI" w:cs="Segoe UI"/>
        </w:rPr>
        <w:t xml:space="preserve">The 2020 census reflected a growth in our area. The state funding formula has been recalculated due to the census results that allowed us about $300,000 in additional funding. This will only cover the unit increases that will occur for FY24 due to inflation. We need to continue to </w:t>
      </w:r>
      <w:r>
        <w:rPr>
          <w:rFonts w:ascii="Segoe UI" w:hAnsi="Segoe UI" w:cs="Segoe UI"/>
        </w:rPr>
        <w:lastRenderedPageBreak/>
        <w:t xml:space="preserve">advocate for additional funding. All of our programs have wait lists and those lists continue to grow. </w:t>
      </w:r>
    </w:p>
    <w:p w:rsidR="00F24C39" w:rsidRDefault="00F24C39" w:rsidP="005E1A4F">
      <w:pPr>
        <w:rPr>
          <w:rFonts w:ascii="Segoe UI" w:hAnsi="Segoe UI" w:cs="Segoe UI"/>
        </w:rPr>
      </w:pPr>
      <w:r>
        <w:rPr>
          <w:rFonts w:ascii="Segoe UI" w:hAnsi="Segoe UI" w:cs="Segoe UI"/>
        </w:rPr>
        <w:t xml:space="preserve">Our Area Plan has been approved. It is on our website. </w:t>
      </w:r>
    </w:p>
    <w:p w:rsidR="00F24C39" w:rsidRDefault="00F24C39" w:rsidP="005E1A4F">
      <w:pPr>
        <w:rPr>
          <w:rFonts w:ascii="Segoe UI" w:hAnsi="Segoe UI" w:cs="Segoe UI"/>
        </w:rPr>
      </w:pPr>
      <w:r>
        <w:rPr>
          <w:rFonts w:ascii="Segoe UI" w:hAnsi="Segoe UI" w:cs="Segoe UI"/>
        </w:rPr>
        <w:t xml:space="preserve">We need to </w:t>
      </w:r>
      <w:r w:rsidR="00705F96">
        <w:rPr>
          <w:rFonts w:ascii="Segoe UI" w:hAnsi="Segoe UI" w:cs="Segoe UI"/>
        </w:rPr>
        <w:t xml:space="preserve">change the funding policy to include a financially benefit to revitalize centers to attract new seniors. The need to fight social isolation is just as important as a meal, but we are only able to pay for a senior’s meal. </w:t>
      </w:r>
    </w:p>
    <w:p w:rsidR="00A51938" w:rsidRDefault="00A51938" w:rsidP="005E1A4F">
      <w:pPr>
        <w:rPr>
          <w:rFonts w:ascii="Segoe UI" w:hAnsi="Segoe UI" w:cs="Segoe UI"/>
        </w:rPr>
      </w:pPr>
      <w:r>
        <w:rPr>
          <w:rFonts w:ascii="Segoe UI" w:hAnsi="Segoe UI" w:cs="Segoe UI"/>
        </w:rPr>
        <w:t xml:space="preserve">The </w:t>
      </w:r>
      <w:proofErr w:type="spellStart"/>
      <w:r>
        <w:rPr>
          <w:rFonts w:ascii="Segoe UI" w:hAnsi="Segoe UI" w:cs="Segoe UI"/>
        </w:rPr>
        <w:t>monitorings</w:t>
      </w:r>
      <w:proofErr w:type="spellEnd"/>
      <w:r>
        <w:rPr>
          <w:rFonts w:ascii="Segoe UI" w:hAnsi="Segoe UI" w:cs="Segoe UI"/>
        </w:rPr>
        <w:t xml:space="preserve"> are complete for all departments. The only report we have received has been finance and there were no findings. </w:t>
      </w:r>
    </w:p>
    <w:p w:rsidR="00A51938" w:rsidRPr="00743139" w:rsidRDefault="00A51938" w:rsidP="005E1A4F">
      <w:r>
        <w:rPr>
          <w:rFonts w:ascii="Segoe UI" w:hAnsi="Segoe UI" w:cs="Segoe UI"/>
        </w:rPr>
        <w:t xml:space="preserve">We are not providing vouchers. DSS is the only agency that can make the process better, and until changes are made we will not participate. Senior Action, Sr. Centers of Cherokee, Pickens Meals on Wheels, and Spartanburg Parks and Rec is participating in handing out the vouchers. </w:t>
      </w:r>
    </w:p>
    <w:p w:rsidR="00B55AD6" w:rsidRPr="00B55AD6" w:rsidRDefault="00B55AD6" w:rsidP="00B55AD6"/>
    <w:p w:rsidR="0096647E" w:rsidRPr="007D75EF" w:rsidRDefault="00B117AA" w:rsidP="00F11741">
      <w:pPr>
        <w:jc w:val="both"/>
        <w:rPr>
          <w:rFonts w:ascii="Segoe UI" w:hAnsi="Segoe UI" w:cs="Segoe UI"/>
        </w:rPr>
      </w:pPr>
      <w:r>
        <w:rPr>
          <w:rFonts w:ascii="Segoe UI Semibold" w:eastAsiaTheme="majorEastAsia" w:hAnsi="Segoe UI Semibold" w:cstheme="majorBidi"/>
          <w:szCs w:val="24"/>
        </w:rPr>
        <w:t>M</w:t>
      </w:r>
      <w:r w:rsidR="00BD641E" w:rsidRPr="00F11741">
        <w:rPr>
          <w:rFonts w:ascii="Segoe UI Semibold" w:eastAsiaTheme="majorEastAsia" w:hAnsi="Segoe UI Semibold" w:cstheme="majorBidi"/>
          <w:szCs w:val="24"/>
        </w:rPr>
        <w:t xml:space="preserve">eeting Adjourned at </w:t>
      </w:r>
      <w:r w:rsidR="00B01167">
        <w:rPr>
          <w:rFonts w:ascii="Segoe UI Semibold" w:eastAsiaTheme="majorEastAsia" w:hAnsi="Segoe UI Semibold" w:cstheme="majorBidi"/>
          <w:szCs w:val="24"/>
        </w:rPr>
        <w:t>1</w:t>
      </w:r>
      <w:r w:rsidR="00C3343C">
        <w:rPr>
          <w:rFonts w:ascii="Segoe UI Semibold" w:eastAsiaTheme="majorEastAsia" w:hAnsi="Segoe UI Semibold" w:cstheme="majorBidi"/>
          <w:szCs w:val="24"/>
        </w:rPr>
        <w:t>2</w:t>
      </w:r>
      <w:r w:rsidR="00C3394D">
        <w:rPr>
          <w:rFonts w:ascii="Segoe UI Semibold" w:eastAsiaTheme="majorEastAsia" w:hAnsi="Segoe UI Semibold" w:cstheme="majorBidi"/>
          <w:szCs w:val="24"/>
        </w:rPr>
        <w:t>:</w:t>
      </w:r>
      <w:r w:rsidR="00C3343C">
        <w:rPr>
          <w:rFonts w:ascii="Segoe UI Semibold" w:eastAsiaTheme="majorEastAsia" w:hAnsi="Segoe UI Semibold" w:cstheme="majorBidi"/>
          <w:szCs w:val="24"/>
        </w:rPr>
        <w:t>0</w:t>
      </w:r>
      <w:r w:rsidR="00A51938">
        <w:rPr>
          <w:rFonts w:ascii="Segoe UI Semibold" w:eastAsiaTheme="majorEastAsia" w:hAnsi="Segoe UI Semibold" w:cstheme="majorBidi"/>
          <w:szCs w:val="24"/>
        </w:rPr>
        <w:t>5</w:t>
      </w:r>
      <w:bookmarkStart w:id="0" w:name="_GoBack"/>
      <w:bookmarkEnd w:id="0"/>
      <w:r w:rsidR="00C3343C">
        <w:rPr>
          <w:rFonts w:ascii="Segoe UI Semibold" w:eastAsiaTheme="majorEastAsia" w:hAnsi="Segoe UI Semibold" w:cstheme="majorBidi"/>
          <w:szCs w:val="24"/>
        </w:rPr>
        <w:t>p</w:t>
      </w:r>
      <w:r w:rsidR="00B01167">
        <w:rPr>
          <w:rFonts w:ascii="Segoe UI Semibold" w:eastAsiaTheme="majorEastAsia" w:hAnsi="Segoe UI Semibold" w:cstheme="majorBidi"/>
          <w:szCs w:val="24"/>
        </w:rPr>
        <w:t>m</w:t>
      </w:r>
      <w:r w:rsidR="0096647E" w:rsidRPr="00F11741">
        <w:rPr>
          <w:rFonts w:ascii="Segoe UI Semibold" w:eastAsiaTheme="majorEastAsia" w:hAnsi="Segoe UI Semibold" w:cstheme="majorBidi"/>
          <w:szCs w:val="24"/>
        </w:rPr>
        <w:t>.</w:t>
      </w:r>
      <w:r w:rsidR="00BD641E" w:rsidRPr="00F11741">
        <w:rPr>
          <w:rFonts w:ascii="Segoe UI Semibold" w:eastAsiaTheme="majorEastAsia" w:hAnsi="Segoe UI Semibold" w:cstheme="majorBidi"/>
          <w:szCs w:val="24"/>
        </w:rPr>
        <w:t xml:space="preserve">  </w:t>
      </w:r>
      <w:r w:rsidR="00BD641E" w:rsidRPr="007D75EF">
        <w:rPr>
          <w:rFonts w:ascii="Segoe UI" w:hAnsi="Segoe UI" w:cs="Segoe UI"/>
        </w:rPr>
        <w:t xml:space="preserve">                                        </w:t>
      </w:r>
    </w:p>
    <w:p w:rsidR="00B54177" w:rsidRDefault="003F0984" w:rsidP="00F11741">
      <w:pPr>
        <w:jc w:val="center"/>
        <w:rPr>
          <w:rFonts w:ascii="Segoe UI Semibold" w:hAnsi="Segoe UI Semibold" w:cs="Segoe UI Semibold"/>
          <w:i/>
        </w:rPr>
      </w:pPr>
      <w:r w:rsidRPr="00F11741">
        <w:rPr>
          <w:rFonts w:ascii="Segoe UI Semibold" w:hAnsi="Segoe UI Semibold" w:cs="Segoe UI Semibold"/>
          <w:i/>
        </w:rPr>
        <w:t xml:space="preserve">Next Meeting is </w:t>
      </w:r>
      <w:r w:rsidR="00A51938">
        <w:rPr>
          <w:rFonts w:ascii="Segoe UI Semibold" w:hAnsi="Segoe UI Semibold" w:cs="Segoe UI Semibold"/>
          <w:i/>
        </w:rPr>
        <w:t>August 23</w:t>
      </w:r>
      <w:r w:rsidR="00B1257E">
        <w:rPr>
          <w:rFonts w:ascii="Segoe UI Semibold" w:hAnsi="Segoe UI Semibold" w:cs="Segoe UI Semibold"/>
          <w:i/>
        </w:rPr>
        <w:t>, 2023</w:t>
      </w:r>
    </w:p>
    <w:p w:rsidR="004A4745" w:rsidRDefault="004A4745" w:rsidP="004A4745">
      <w:pPr>
        <w:rPr>
          <w:rFonts w:ascii="Segoe UI Semibold" w:hAnsi="Segoe UI Semibold" w:cs="Segoe UI Semibold"/>
        </w:rPr>
      </w:pPr>
    </w:p>
    <w:sectPr w:rsidR="004A4745" w:rsidSect="00F11741">
      <w:headerReference w:type="default" r:id="rId7"/>
      <w:footerReference w:type="default" r:id="rId8"/>
      <w:pgSz w:w="12240" w:h="15840" w:code="1"/>
      <w:pgMar w:top="2304"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1D" w:rsidRDefault="00267D1D" w:rsidP="00CE4D60">
      <w:pPr>
        <w:spacing w:after="0" w:line="240" w:lineRule="auto"/>
      </w:pPr>
      <w:r>
        <w:separator/>
      </w:r>
    </w:p>
  </w:endnote>
  <w:endnote w:type="continuationSeparator" w:id="0">
    <w:p w:rsidR="00267D1D" w:rsidRDefault="00267D1D" w:rsidP="00CE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B728CD" w:rsidRDefault="00211928" w:rsidP="00211928">
    <w:pPr>
      <w:pStyle w:val="Footer"/>
      <w:tabs>
        <w:tab w:val="clear" w:pos="9360"/>
        <w:tab w:val="right" w:pos="4680"/>
      </w:tabs>
      <w:jc w:val="center"/>
      <w:rPr>
        <w:rFonts w:ascii="Segoe UI Semibold" w:hAnsi="Segoe UI Semibold" w:cs="Segoe UI Semibold"/>
        <w:noProof/>
        <w:color w:val="154562"/>
        <w:sz w:val="20"/>
        <w:szCs w:val="20"/>
      </w:rPr>
    </w:pPr>
    <w:r>
      <w:rPr>
        <w:rFonts w:ascii="MrEavesModOT" w:hAnsi="MrEavesModOT"/>
        <w:noProof/>
        <w:color w:val="154562"/>
        <w:sz w:val="20"/>
      </w:rPr>
      <mc:AlternateContent>
        <mc:Choice Requires="wps">
          <w:drawing>
            <wp:anchor distT="0" distB="0" distL="114300" distR="114300" simplePos="0" relativeHeight="251666432" behindDoc="0" locked="0" layoutInCell="1" allowOverlap="1" wp14:anchorId="0EC89B88" wp14:editId="41037BEF">
              <wp:simplePos x="0" y="0"/>
              <wp:positionH relativeFrom="column">
                <wp:posOffset>135924</wp:posOffset>
              </wp:positionH>
              <wp:positionV relativeFrom="paragraph">
                <wp:posOffset>-123052</wp:posOffset>
              </wp:positionV>
              <wp:extent cx="59436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0BFA" id="Straight Connector 3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pt,-9.7pt" to="47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" strokecolor="#154562" strokeweight="1.25pt">
              <v:stroke joinstyle="miter"/>
            </v:line>
          </w:pict>
        </mc:Fallback>
      </mc:AlternateContent>
    </w:r>
    <w:r w:rsidRPr="00AC0426">
      <w:rPr>
        <w:rFonts w:ascii="Segoe UI Semibold" w:hAnsi="Segoe UI Semibold" w:cs="Segoe UI Semibold"/>
        <w:color w:val="154562"/>
        <w:sz w:val="20"/>
        <w:szCs w:val="20"/>
      </w:rPr>
      <w:t>Minutes</w:t>
    </w:r>
    <w:r>
      <w:rPr>
        <w:rFonts w:ascii="Segoe UI Semibold" w:hAnsi="Segoe UI Semibold" w:cs="Segoe UI Semibold"/>
        <w:color w:val="154562"/>
        <w:sz w:val="20"/>
        <w:szCs w:val="20"/>
      </w:rPr>
      <w:t xml:space="preserve"> </w:t>
    </w:r>
    <w:r w:rsidRPr="00B728CD">
      <w:rPr>
        <w:rFonts w:ascii="Segoe UI Semibold" w:hAnsi="Segoe UI Semibold" w:cs="Segoe UI Semibold"/>
        <w:color w:val="154562"/>
        <w:sz w:val="20"/>
        <w:szCs w:val="20"/>
      </w:rPr>
      <w:t xml:space="preserve">| </w:t>
    </w:r>
    <w:r w:rsidRPr="00AC0426">
      <w:rPr>
        <w:rFonts w:ascii="Segoe UI Semibold" w:hAnsi="Segoe UI Semibold" w:cs="Segoe UI Semibold"/>
        <w:color w:val="154562"/>
        <w:sz w:val="20"/>
        <w:szCs w:val="20"/>
      </w:rPr>
      <w:fldChar w:fldCharType="begin"/>
    </w:r>
    <w:r w:rsidRPr="00B728CD">
      <w:rPr>
        <w:rFonts w:ascii="Segoe UI Semibold" w:hAnsi="Segoe UI Semibold" w:cs="Segoe UI Semibold"/>
        <w:color w:val="154562"/>
        <w:sz w:val="20"/>
        <w:szCs w:val="20"/>
      </w:rPr>
      <w:instrText xml:space="preserve"> PAGE   \* MERGEFORMAT </w:instrText>
    </w:r>
    <w:r w:rsidRPr="00AC0426">
      <w:rPr>
        <w:rFonts w:ascii="Segoe UI Semibold" w:hAnsi="Segoe UI Semibold" w:cs="Segoe UI Semibold"/>
        <w:color w:val="154562"/>
        <w:sz w:val="20"/>
        <w:szCs w:val="20"/>
      </w:rPr>
      <w:fldChar w:fldCharType="separate"/>
    </w:r>
    <w:r w:rsidR="00A51938">
      <w:rPr>
        <w:rFonts w:ascii="Segoe UI Semibold" w:hAnsi="Segoe UI Semibold" w:cs="Segoe UI Semibold"/>
        <w:noProof/>
        <w:color w:val="154562"/>
        <w:sz w:val="20"/>
        <w:szCs w:val="20"/>
      </w:rPr>
      <w:t>4</w:t>
    </w:r>
    <w:r w:rsidRPr="00AC0426">
      <w:rPr>
        <w:rFonts w:ascii="Segoe UI Semibold" w:hAnsi="Segoe UI Semibold" w:cs="Segoe UI Semibold"/>
        <w:color w:val="15456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1D" w:rsidRDefault="00267D1D" w:rsidP="00CE4D60">
      <w:pPr>
        <w:spacing w:after="0" w:line="240" w:lineRule="auto"/>
      </w:pPr>
      <w:r>
        <w:separator/>
      </w:r>
    </w:p>
  </w:footnote>
  <w:footnote w:type="continuationSeparator" w:id="0">
    <w:p w:rsidR="00267D1D" w:rsidRDefault="00267D1D" w:rsidP="00CE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28" w:rsidRPr="005F38E2" w:rsidRDefault="00211928" w:rsidP="00211928">
    <w:pPr>
      <w:pStyle w:val="Header"/>
      <w:tabs>
        <w:tab w:val="clear" w:pos="9360"/>
      </w:tabs>
      <w:rPr>
        <w:color w:val="154562"/>
        <w:szCs w:val="23"/>
      </w:rPr>
    </w:pPr>
    <w:r>
      <w:rPr>
        <w:rFonts w:ascii="MrEavesModOT" w:hAnsi="MrEavesModOT"/>
        <w:noProof/>
        <w:color w:val="154562"/>
        <w:sz w:val="20"/>
      </w:rPr>
      <mc:AlternateContent>
        <mc:Choice Requires="wps">
          <w:drawing>
            <wp:anchor distT="0" distB="0" distL="114300" distR="114300" simplePos="0" relativeHeight="251668480" behindDoc="0" locked="0" layoutInCell="1" allowOverlap="1" wp14:anchorId="18249A3A" wp14:editId="4F3D501A">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D27EC" id="Straight Connector 2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r>
      <w:rPr>
        <w:color w:val="154562"/>
        <w:szCs w:val="23"/>
      </w:rPr>
      <w:tab/>
    </w:r>
  </w:p>
  <w:p w:rsidR="00211928" w:rsidRPr="00211928" w:rsidRDefault="00211928" w:rsidP="0021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254"/>
    <w:multiLevelType w:val="hybridMultilevel"/>
    <w:tmpl w:val="4B28A15A"/>
    <w:lvl w:ilvl="0" w:tplc="4C76B7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4A6460"/>
    <w:multiLevelType w:val="hybridMultilevel"/>
    <w:tmpl w:val="97FAD254"/>
    <w:lvl w:ilvl="0" w:tplc="0374C6A0">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C6CF4"/>
    <w:multiLevelType w:val="hybridMultilevel"/>
    <w:tmpl w:val="EE8CF6AA"/>
    <w:lvl w:ilvl="0" w:tplc="836C65BA">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77589"/>
    <w:multiLevelType w:val="hybridMultilevel"/>
    <w:tmpl w:val="3DD43B58"/>
    <w:lvl w:ilvl="0" w:tplc="932EC9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976799"/>
    <w:multiLevelType w:val="hybridMultilevel"/>
    <w:tmpl w:val="B706EB0C"/>
    <w:lvl w:ilvl="0" w:tplc="769A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6845"/>
    <w:multiLevelType w:val="hybridMultilevel"/>
    <w:tmpl w:val="318E6B14"/>
    <w:lvl w:ilvl="0" w:tplc="9D64A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8175ED"/>
    <w:multiLevelType w:val="hybridMultilevel"/>
    <w:tmpl w:val="DB5E4630"/>
    <w:lvl w:ilvl="0" w:tplc="D8BE6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0A66B8"/>
    <w:multiLevelType w:val="hybridMultilevel"/>
    <w:tmpl w:val="1FB6E22A"/>
    <w:lvl w:ilvl="0" w:tplc="B25CF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E323B"/>
    <w:multiLevelType w:val="hybridMultilevel"/>
    <w:tmpl w:val="2884A5E0"/>
    <w:lvl w:ilvl="0" w:tplc="50C4E1D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005DE"/>
    <w:rsid w:val="0001379B"/>
    <w:rsid w:val="00015E86"/>
    <w:rsid w:val="0002121B"/>
    <w:rsid w:val="00027E4B"/>
    <w:rsid w:val="00030D28"/>
    <w:rsid w:val="0004493B"/>
    <w:rsid w:val="00077234"/>
    <w:rsid w:val="00077AB9"/>
    <w:rsid w:val="0008302F"/>
    <w:rsid w:val="000841F8"/>
    <w:rsid w:val="00092274"/>
    <w:rsid w:val="00095363"/>
    <w:rsid w:val="00097EA9"/>
    <w:rsid w:val="000D5901"/>
    <w:rsid w:val="000E23A4"/>
    <w:rsid w:val="000E5AA8"/>
    <w:rsid w:val="000F1C48"/>
    <w:rsid w:val="001126B2"/>
    <w:rsid w:val="00116CE8"/>
    <w:rsid w:val="00123F8B"/>
    <w:rsid w:val="0013740A"/>
    <w:rsid w:val="00147556"/>
    <w:rsid w:val="0015356B"/>
    <w:rsid w:val="00167995"/>
    <w:rsid w:val="00180326"/>
    <w:rsid w:val="001A6225"/>
    <w:rsid w:val="001A6A84"/>
    <w:rsid w:val="001A72E5"/>
    <w:rsid w:val="001B1A83"/>
    <w:rsid w:val="001B4B48"/>
    <w:rsid w:val="001C1B63"/>
    <w:rsid w:val="001C7E53"/>
    <w:rsid w:val="001E7739"/>
    <w:rsid w:val="001E7E59"/>
    <w:rsid w:val="00202A89"/>
    <w:rsid w:val="00211928"/>
    <w:rsid w:val="00225CC5"/>
    <w:rsid w:val="00226BAC"/>
    <w:rsid w:val="00266D7A"/>
    <w:rsid w:val="00267D1D"/>
    <w:rsid w:val="002700BD"/>
    <w:rsid w:val="00276D3F"/>
    <w:rsid w:val="002947C1"/>
    <w:rsid w:val="002B79FA"/>
    <w:rsid w:val="002C0A04"/>
    <w:rsid w:val="002C1DBD"/>
    <w:rsid w:val="002C7012"/>
    <w:rsid w:val="002D2131"/>
    <w:rsid w:val="002D21ED"/>
    <w:rsid w:val="002D38BD"/>
    <w:rsid w:val="002D40F3"/>
    <w:rsid w:val="002D5B68"/>
    <w:rsid w:val="002E0FE7"/>
    <w:rsid w:val="002E1535"/>
    <w:rsid w:val="002E4729"/>
    <w:rsid w:val="002E4A7B"/>
    <w:rsid w:val="003043DC"/>
    <w:rsid w:val="00311F33"/>
    <w:rsid w:val="0031371B"/>
    <w:rsid w:val="003329B4"/>
    <w:rsid w:val="0033331B"/>
    <w:rsid w:val="00341D8A"/>
    <w:rsid w:val="00343B99"/>
    <w:rsid w:val="00352E70"/>
    <w:rsid w:val="00356966"/>
    <w:rsid w:val="00363A95"/>
    <w:rsid w:val="003974FF"/>
    <w:rsid w:val="003A19D4"/>
    <w:rsid w:val="003C08DA"/>
    <w:rsid w:val="003E342E"/>
    <w:rsid w:val="003E6137"/>
    <w:rsid w:val="003F0984"/>
    <w:rsid w:val="00401EB9"/>
    <w:rsid w:val="00431978"/>
    <w:rsid w:val="00444117"/>
    <w:rsid w:val="00461804"/>
    <w:rsid w:val="00462FA3"/>
    <w:rsid w:val="00470F9C"/>
    <w:rsid w:val="0047653A"/>
    <w:rsid w:val="004779FE"/>
    <w:rsid w:val="00480088"/>
    <w:rsid w:val="00483564"/>
    <w:rsid w:val="0049036A"/>
    <w:rsid w:val="004A4745"/>
    <w:rsid w:val="004B4935"/>
    <w:rsid w:val="004B5C99"/>
    <w:rsid w:val="004D470E"/>
    <w:rsid w:val="004D765D"/>
    <w:rsid w:val="004F445D"/>
    <w:rsid w:val="00525360"/>
    <w:rsid w:val="005318D8"/>
    <w:rsid w:val="00531D2A"/>
    <w:rsid w:val="00531D4B"/>
    <w:rsid w:val="00533AF8"/>
    <w:rsid w:val="00541AF2"/>
    <w:rsid w:val="00542928"/>
    <w:rsid w:val="0054372B"/>
    <w:rsid w:val="00552AB9"/>
    <w:rsid w:val="00586E48"/>
    <w:rsid w:val="00587B7E"/>
    <w:rsid w:val="00592623"/>
    <w:rsid w:val="005966A8"/>
    <w:rsid w:val="005A353A"/>
    <w:rsid w:val="005C2FDF"/>
    <w:rsid w:val="005E1A4F"/>
    <w:rsid w:val="005F7E68"/>
    <w:rsid w:val="00600694"/>
    <w:rsid w:val="00605202"/>
    <w:rsid w:val="00605251"/>
    <w:rsid w:val="006060F1"/>
    <w:rsid w:val="00611ED0"/>
    <w:rsid w:val="00620B2A"/>
    <w:rsid w:val="00623427"/>
    <w:rsid w:val="00625938"/>
    <w:rsid w:val="00630861"/>
    <w:rsid w:val="00635F82"/>
    <w:rsid w:val="00646056"/>
    <w:rsid w:val="006461C8"/>
    <w:rsid w:val="006507AD"/>
    <w:rsid w:val="00663156"/>
    <w:rsid w:val="006741FD"/>
    <w:rsid w:val="006B3CC9"/>
    <w:rsid w:val="006E1CE2"/>
    <w:rsid w:val="006E2508"/>
    <w:rsid w:val="006F68EA"/>
    <w:rsid w:val="00705F96"/>
    <w:rsid w:val="007074F8"/>
    <w:rsid w:val="00722D59"/>
    <w:rsid w:val="00735A75"/>
    <w:rsid w:val="00743139"/>
    <w:rsid w:val="007465DA"/>
    <w:rsid w:val="00755120"/>
    <w:rsid w:val="00756A77"/>
    <w:rsid w:val="00763528"/>
    <w:rsid w:val="00766025"/>
    <w:rsid w:val="00771129"/>
    <w:rsid w:val="00774E92"/>
    <w:rsid w:val="007808FC"/>
    <w:rsid w:val="00780E20"/>
    <w:rsid w:val="00786A7D"/>
    <w:rsid w:val="00793491"/>
    <w:rsid w:val="007A1189"/>
    <w:rsid w:val="007A5B0E"/>
    <w:rsid w:val="007B0D4B"/>
    <w:rsid w:val="007C19A6"/>
    <w:rsid w:val="007D1235"/>
    <w:rsid w:val="007D5363"/>
    <w:rsid w:val="007D75EF"/>
    <w:rsid w:val="007E1742"/>
    <w:rsid w:val="00803D5C"/>
    <w:rsid w:val="00804620"/>
    <w:rsid w:val="00815FA7"/>
    <w:rsid w:val="00820E38"/>
    <w:rsid w:val="008222A1"/>
    <w:rsid w:val="00822F26"/>
    <w:rsid w:val="00830170"/>
    <w:rsid w:val="00833454"/>
    <w:rsid w:val="00870C70"/>
    <w:rsid w:val="0087211B"/>
    <w:rsid w:val="00880AEB"/>
    <w:rsid w:val="00893AFE"/>
    <w:rsid w:val="00893F13"/>
    <w:rsid w:val="00896C2F"/>
    <w:rsid w:val="008B5FC4"/>
    <w:rsid w:val="008C3962"/>
    <w:rsid w:val="008C4A61"/>
    <w:rsid w:val="008E75B1"/>
    <w:rsid w:val="008F0F43"/>
    <w:rsid w:val="00901D1C"/>
    <w:rsid w:val="0092315D"/>
    <w:rsid w:val="00926C75"/>
    <w:rsid w:val="00942F55"/>
    <w:rsid w:val="0094619D"/>
    <w:rsid w:val="00946DA9"/>
    <w:rsid w:val="00952721"/>
    <w:rsid w:val="009627B8"/>
    <w:rsid w:val="0096647E"/>
    <w:rsid w:val="009763A6"/>
    <w:rsid w:val="00977B1E"/>
    <w:rsid w:val="009A5E60"/>
    <w:rsid w:val="009E486D"/>
    <w:rsid w:val="009E4D0C"/>
    <w:rsid w:val="009F12D5"/>
    <w:rsid w:val="00A14944"/>
    <w:rsid w:val="00A1544E"/>
    <w:rsid w:val="00A16AFA"/>
    <w:rsid w:val="00A2396F"/>
    <w:rsid w:val="00A2715E"/>
    <w:rsid w:val="00A356CF"/>
    <w:rsid w:val="00A42A3A"/>
    <w:rsid w:val="00A51938"/>
    <w:rsid w:val="00A5473C"/>
    <w:rsid w:val="00A747BA"/>
    <w:rsid w:val="00AC4E12"/>
    <w:rsid w:val="00AD1FA5"/>
    <w:rsid w:val="00AD56FD"/>
    <w:rsid w:val="00AE349B"/>
    <w:rsid w:val="00AF7B29"/>
    <w:rsid w:val="00B01167"/>
    <w:rsid w:val="00B038F4"/>
    <w:rsid w:val="00B117AA"/>
    <w:rsid w:val="00B1257E"/>
    <w:rsid w:val="00B16BC2"/>
    <w:rsid w:val="00B30593"/>
    <w:rsid w:val="00B36669"/>
    <w:rsid w:val="00B5202A"/>
    <w:rsid w:val="00B54177"/>
    <w:rsid w:val="00B55AD6"/>
    <w:rsid w:val="00B84954"/>
    <w:rsid w:val="00BA4008"/>
    <w:rsid w:val="00BA4CB6"/>
    <w:rsid w:val="00BB0905"/>
    <w:rsid w:val="00BB1C90"/>
    <w:rsid w:val="00BC2DFE"/>
    <w:rsid w:val="00BD3D54"/>
    <w:rsid w:val="00BD641E"/>
    <w:rsid w:val="00BE0BD1"/>
    <w:rsid w:val="00BE227F"/>
    <w:rsid w:val="00BF01A3"/>
    <w:rsid w:val="00C15933"/>
    <w:rsid w:val="00C309E8"/>
    <w:rsid w:val="00C3343C"/>
    <w:rsid w:val="00C3394D"/>
    <w:rsid w:val="00C33D17"/>
    <w:rsid w:val="00C5267B"/>
    <w:rsid w:val="00C6198F"/>
    <w:rsid w:val="00C63936"/>
    <w:rsid w:val="00C714C3"/>
    <w:rsid w:val="00C840AF"/>
    <w:rsid w:val="00C9062C"/>
    <w:rsid w:val="00CA3ABF"/>
    <w:rsid w:val="00CA7FA5"/>
    <w:rsid w:val="00CC1870"/>
    <w:rsid w:val="00CD2426"/>
    <w:rsid w:val="00CD45EE"/>
    <w:rsid w:val="00CD5257"/>
    <w:rsid w:val="00CD5924"/>
    <w:rsid w:val="00CD669D"/>
    <w:rsid w:val="00CE1AD3"/>
    <w:rsid w:val="00CE2F82"/>
    <w:rsid w:val="00CE4D60"/>
    <w:rsid w:val="00CE7E82"/>
    <w:rsid w:val="00CF0FF3"/>
    <w:rsid w:val="00D130D9"/>
    <w:rsid w:val="00D16A10"/>
    <w:rsid w:val="00D27918"/>
    <w:rsid w:val="00D31809"/>
    <w:rsid w:val="00D32753"/>
    <w:rsid w:val="00D343CF"/>
    <w:rsid w:val="00D406E9"/>
    <w:rsid w:val="00D6297A"/>
    <w:rsid w:val="00D74B98"/>
    <w:rsid w:val="00D81B04"/>
    <w:rsid w:val="00DA31E1"/>
    <w:rsid w:val="00DB14EA"/>
    <w:rsid w:val="00DB1C22"/>
    <w:rsid w:val="00DB6397"/>
    <w:rsid w:val="00DC45BA"/>
    <w:rsid w:val="00DD2007"/>
    <w:rsid w:val="00DE6BD8"/>
    <w:rsid w:val="00DF13F6"/>
    <w:rsid w:val="00E02F43"/>
    <w:rsid w:val="00E16DE9"/>
    <w:rsid w:val="00E22C6D"/>
    <w:rsid w:val="00E2680A"/>
    <w:rsid w:val="00E27BE2"/>
    <w:rsid w:val="00E32C4A"/>
    <w:rsid w:val="00E44B77"/>
    <w:rsid w:val="00E533CC"/>
    <w:rsid w:val="00E5413B"/>
    <w:rsid w:val="00E85367"/>
    <w:rsid w:val="00E97292"/>
    <w:rsid w:val="00EB42EC"/>
    <w:rsid w:val="00EB6A63"/>
    <w:rsid w:val="00EC231A"/>
    <w:rsid w:val="00EE025E"/>
    <w:rsid w:val="00EE7D56"/>
    <w:rsid w:val="00F11741"/>
    <w:rsid w:val="00F22BBE"/>
    <w:rsid w:val="00F24C39"/>
    <w:rsid w:val="00F24DFF"/>
    <w:rsid w:val="00F40665"/>
    <w:rsid w:val="00F546BA"/>
    <w:rsid w:val="00F564A2"/>
    <w:rsid w:val="00F65365"/>
    <w:rsid w:val="00F768CB"/>
    <w:rsid w:val="00F76BE9"/>
    <w:rsid w:val="00F921C0"/>
    <w:rsid w:val="00FA7E67"/>
    <w:rsid w:val="00FB4CD0"/>
    <w:rsid w:val="00FB578C"/>
    <w:rsid w:val="00FB5D77"/>
    <w:rsid w:val="00FC119F"/>
    <w:rsid w:val="00FC4800"/>
    <w:rsid w:val="00FD155C"/>
    <w:rsid w:val="00F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BD1149"/>
  <w15:chartTrackingRefBased/>
  <w15:docId w15:val="{255666F1-A1E9-4867-9151-C538045D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56"/>
    <w:pPr>
      <w:spacing w:after="200" w:line="276" w:lineRule="auto"/>
    </w:pPr>
  </w:style>
  <w:style w:type="paragraph" w:styleId="Heading3">
    <w:name w:val="heading 3"/>
    <w:basedOn w:val="Normal"/>
    <w:next w:val="Normal"/>
    <w:link w:val="Heading3Char"/>
    <w:uiPriority w:val="9"/>
    <w:unhideWhenUsed/>
    <w:qFormat/>
    <w:rsid w:val="00F11741"/>
    <w:pPr>
      <w:keepNext/>
      <w:keepLines/>
      <w:spacing w:before="40" w:after="60" w:line="240" w:lineRule="auto"/>
      <w:jc w:val="both"/>
      <w:outlineLvl w:val="2"/>
    </w:pPr>
    <w:rPr>
      <w:rFonts w:ascii="Segoe UI Semibold" w:eastAsiaTheme="majorEastAsia" w:hAnsi="Segoe UI Semibold"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926C75"/>
    <w:rPr>
      <w:color w:val="0563C1" w:themeColor="hyperlink"/>
      <w:u w:val="single"/>
    </w:rPr>
  </w:style>
  <w:style w:type="paragraph" w:styleId="BalloonText">
    <w:name w:val="Balloon Text"/>
    <w:basedOn w:val="Normal"/>
    <w:link w:val="BalloonTextChar"/>
    <w:uiPriority w:val="99"/>
    <w:semiHidden/>
    <w:unhideWhenUsed/>
    <w:rsid w:val="00CE7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paragraph" w:styleId="ListParagraph">
    <w:name w:val="List Paragraph"/>
    <w:basedOn w:val="Normal"/>
    <w:uiPriority w:val="34"/>
    <w:qFormat/>
    <w:rsid w:val="00147556"/>
    <w:pPr>
      <w:ind w:left="720"/>
      <w:contextualSpacing/>
    </w:pPr>
  </w:style>
  <w:style w:type="character" w:customStyle="1" w:styleId="Heading3Char">
    <w:name w:val="Heading 3 Char"/>
    <w:basedOn w:val="DefaultParagraphFont"/>
    <w:link w:val="Heading3"/>
    <w:uiPriority w:val="9"/>
    <w:rsid w:val="00F11741"/>
    <w:rPr>
      <w:rFonts w:ascii="Segoe UI Semibold" w:eastAsiaTheme="majorEastAsia" w:hAnsi="Segoe UI Semibold"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3616</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Shelly Mitchell</cp:lastModifiedBy>
  <cp:revision>32</cp:revision>
  <cp:lastPrinted>2023-06-21T13:35:00Z</cp:lastPrinted>
  <dcterms:created xsi:type="dcterms:W3CDTF">2022-01-26T15:13:00Z</dcterms:created>
  <dcterms:modified xsi:type="dcterms:W3CDTF">2023-08-10T17:15:00Z</dcterms:modified>
</cp:coreProperties>
</file>